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7F7" w:rsidP="00DA361A" w:rsidRDefault="00B547F7" w14:paraId="31F44AFD" w14:textId="4824AE17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Drejebog til </w:t>
      </w:r>
      <w:r w:rsidR="0081623B">
        <w:rPr>
          <w:b/>
          <w:bCs/>
          <w:sz w:val="32"/>
          <w:szCs w:val="36"/>
        </w:rPr>
        <w:t xml:space="preserve">et </w:t>
      </w:r>
      <w:r w:rsidR="001F7EB1">
        <w:rPr>
          <w:b/>
          <w:bCs/>
          <w:sz w:val="32"/>
          <w:szCs w:val="36"/>
        </w:rPr>
        <w:t>online beslutnings</w:t>
      </w:r>
      <w:r>
        <w:rPr>
          <w:b/>
          <w:bCs/>
          <w:sz w:val="32"/>
          <w:szCs w:val="36"/>
        </w:rPr>
        <w:t>møde</w:t>
      </w:r>
    </w:p>
    <w:p w:rsidR="00B547F7" w:rsidP="1FAAE191" w:rsidRDefault="00B547F7" w14:paraId="01C95F14" w14:textId="5D15ACC5">
      <w:pPr>
        <w:pStyle w:val="Ingenafstand"/>
        <w:rPr>
          <w:i w:val="1"/>
          <w:iCs w:val="1"/>
          <w:sz w:val="24"/>
          <w:szCs w:val="24"/>
        </w:rPr>
      </w:pPr>
      <w:r w:rsidRPr="1FAAE191" w:rsidR="00B547F7">
        <w:rPr>
          <w:i w:val="1"/>
          <w:iCs w:val="1"/>
          <w:sz w:val="24"/>
          <w:szCs w:val="24"/>
        </w:rPr>
        <w:t>Du kan bruge denne skabelon til at strukturere et online mød</w:t>
      </w:r>
      <w:r w:rsidRPr="1FAAE191" w:rsidR="00DD0EAC">
        <w:rPr>
          <w:i w:val="1"/>
          <w:iCs w:val="1"/>
          <w:sz w:val="24"/>
          <w:szCs w:val="24"/>
        </w:rPr>
        <w:t>e</w:t>
      </w:r>
      <w:r w:rsidRPr="1FAAE191" w:rsidR="0081623B">
        <w:rPr>
          <w:i w:val="1"/>
          <w:iCs w:val="1"/>
          <w:sz w:val="24"/>
          <w:szCs w:val="24"/>
        </w:rPr>
        <w:t>, hvor dine deltager</w:t>
      </w:r>
      <w:r w:rsidRPr="1FAAE191" w:rsidR="001F7EB1">
        <w:rPr>
          <w:i w:val="1"/>
          <w:iCs w:val="1"/>
          <w:sz w:val="24"/>
          <w:szCs w:val="24"/>
        </w:rPr>
        <w:t xml:space="preserve">e skal træffe en beslutning om et </w:t>
      </w:r>
      <w:r w:rsidRPr="1FAAE191" w:rsidR="00250463">
        <w:rPr>
          <w:i w:val="1"/>
          <w:iCs w:val="1"/>
          <w:sz w:val="24"/>
          <w:szCs w:val="24"/>
        </w:rPr>
        <w:t>eller flere emner</w:t>
      </w:r>
      <w:r w:rsidRPr="1FAAE191" w:rsidR="00B547F7">
        <w:rPr>
          <w:i w:val="1"/>
          <w:iCs w:val="1"/>
          <w:sz w:val="24"/>
          <w:szCs w:val="24"/>
        </w:rPr>
        <w:t>.</w:t>
      </w:r>
      <w:r w:rsidRPr="1FAAE191" w:rsidR="0081623B">
        <w:rPr>
          <w:i w:val="1"/>
          <w:iCs w:val="1"/>
          <w:sz w:val="24"/>
          <w:szCs w:val="24"/>
        </w:rPr>
        <w:t xml:space="preserve"> Det kan fx være et møde, hvor der er </w:t>
      </w:r>
      <w:r w:rsidRPr="1FAAE191" w:rsidR="00250463">
        <w:rPr>
          <w:i w:val="1"/>
          <w:iCs w:val="1"/>
          <w:sz w:val="24"/>
          <w:szCs w:val="24"/>
        </w:rPr>
        <w:t xml:space="preserve">tale </w:t>
      </w:r>
      <w:r w:rsidRPr="1FAAE191" w:rsidR="00C859B3">
        <w:rPr>
          <w:i w:val="1"/>
          <w:iCs w:val="1"/>
          <w:sz w:val="24"/>
          <w:szCs w:val="24"/>
        </w:rPr>
        <w:t>om indgåelse af aftaler.</w:t>
      </w:r>
      <w:r w:rsidRPr="1FAAE191" w:rsidR="00577E8B">
        <w:rPr>
          <w:i w:val="1"/>
          <w:iCs w:val="1"/>
          <w:sz w:val="24"/>
          <w:szCs w:val="24"/>
        </w:rPr>
        <w:t xml:space="preserve"> </w:t>
      </w:r>
      <w:r w:rsidRPr="1FAAE191" w:rsidR="00B547F7">
        <w:rPr>
          <w:i w:val="1"/>
          <w:iCs w:val="1"/>
          <w:sz w:val="24"/>
          <w:szCs w:val="24"/>
        </w:rPr>
        <w:t>Skabelonen viser en mødestruktur</w:t>
      </w:r>
      <w:r w:rsidRPr="1FAAE191" w:rsidR="00B547F7">
        <w:rPr>
          <w:i w:val="1"/>
          <w:iCs w:val="1"/>
          <w:sz w:val="24"/>
          <w:szCs w:val="24"/>
        </w:rPr>
        <w:t xml:space="preserve"> for et </w:t>
      </w:r>
      <w:r w:rsidRPr="1FAAE191" w:rsidR="5E452AAA">
        <w:rPr>
          <w:i w:val="1"/>
          <w:iCs w:val="1"/>
          <w:sz w:val="24"/>
          <w:szCs w:val="24"/>
        </w:rPr>
        <w:t>1-timesmøde</w:t>
      </w:r>
      <w:r w:rsidRPr="1FAAE191" w:rsidR="00DD0EAC">
        <w:rPr>
          <w:i w:val="1"/>
          <w:iCs w:val="1"/>
          <w:sz w:val="24"/>
          <w:szCs w:val="24"/>
        </w:rPr>
        <w:t xml:space="preserve"> med ca. </w:t>
      </w:r>
      <w:r w:rsidRPr="1FAAE191" w:rsidR="00577E8B">
        <w:rPr>
          <w:i w:val="1"/>
          <w:iCs w:val="1"/>
          <w:sz w:val="24"/>
          <w:szCs w:val="24"/>
        </w:rPr>
        <w:t>10</w:t>
      </w:r>
      <w:r w:rsidRPr="1FAAE191" w:rsidR="00DD0EAC">
        <w:rPr>
          <w:i w:val="1"/>
          <w:iCs w:val="1"/>
          <w:sz w:val="24"/>
          <w:szCs w:val="24"/>
        </w:rPr>
        <w:t xml:space="preserve"> deltagere</w:t>
      </w:r>
      <w:r w:rsidRPr="1FAAE191" w:rsidR="00B547F7">
        <w:rPr>
          <w:i w:val="1"/>
          <w:iCs w:val="1"/>
          <w:sz w:val="24"/>
          <w:szCs w:val="24"/>
        </w:rPr>
        <w:t xml:space="preserve"> men kan tilpasses mødets mål</w:t>
      </w:r>
      <w:r w:rsidRPr="1FAAE191" w:rsidR="00B547F7">
        <w:rPr>
          <w:i w:val="1"/>
          <w:iCs w:val="1"/>
          <w:sz w:val="24"/>
          <w:szCs w:val="24"/>
        </w:rPr>
        <w:t xml:space="preserve"> og antal deltagere. </w:t>
      </w:r>
    </w:p>
    <w:p w:rsidRPr="00B547F7" w:rsidR="00B547F7" w:rsidP="00B547F7" w:rsidRDefault="00B547F7" w14:paraId="7D984FE3" w14:textId="4C01F2B8">
      <w:pPr>
        <w:pStyle w:val="Ing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Når du har udfyldt skabelonen, vil du hurtigt kunne udforme et program til dine deltagere. </w:t>
      </w:r>
    </w:p>
    <w:p w:rsidR="00B547F7" w:rsidP="006E70FE" w:rsidRDefault="00B547F7" w14:paraId="4D5E9B0B" w14:textId="77777777">
      <w:pPr>
        <w:jc w:val="center"/>
        <w:rPr>
          <w:b/>
          <w:bCs/>
          <w:sz w:val="32"/>
          <w:szCs w:val="36"/>
        </w:rPr>
      </w:pPr>
    </w:p>
    <w:p w:rsidRPr="00250463" w:rsidR="00CD5D29" w:rsidP="00B547F7" w:rsidRDefault="000D4198" w14:paraId="5E7DD217" w14:textId="441CECB6">
      <w:pPr>
        <w:rPr>
          <w:b/>
          <w:bCs/>
          <w:sz w:val="24"/>
          <w:szCs w:val="24"/>
        </w:rPr>
      </w:pPr>
      <w:r w:rsidRPr="00250463">
        <w:rPr>
          <w:b/>
          <w:bCs/>
          <w:sz w:val="24"/>
          <w:szCs w:val="24"/>
        </w:rPr>
        <w:t>Møde</w:t>
      </w:r>
      <w:r w:rsidRPr="00250463" w:rsidR="002E2198">
        <w:rPr>
          <w:b/>
          <w:bCs/>
          <w:sz w:val="24"/>
          <w:szCs w:val="24"/>
        </w:rPr>
        <w:t xml:space="preserve"> </w:t>
      </w:r>
      <w:proofErr w:type="gramStart"/>
      <w:r w:rsidRPr="00250463" w:rsidR="002E2198">
        <w:rPr>
          <w:b/>
          <w:bCs/>
          <w:sz w:val="24"/>
          <w:szCs w:val="24"/>
          <w:highlight w:val="yellow"/>
        </w:rPr>
        <w:t>om  XXXXX</w:t>
      </w:r>
      <w:proofErr w:type="gramEnd"/>
    </w:p>
    <w:p w:rsidRPr="00250463" w:rsidR="00B547F7" w:rsidP="006E70FE" w:rsidRDefault="00B547F7" w14:paraId="24B1D092" w14:textId="549B2B55">
      <w:pPr>
        <w:jc w:val="center"/>
        <w:rPr>
          <w:b/>
          <w:bCs/>
          <w:sz w:val="24"/>
          <w:szCs w:val="24"/>
        </w:rPr>
      </w:pPr>
    </w:p>
    <w:p w:rsidRPr="00250463" w:rsidR="00B547F7" w:rsidP="00B547F7" w:rsidRDefault="00B547F7" w14:paraId="5FDA41DB" w14:textId="2E69516A">
      <w:pPr>
        <w:rPr>
          <w:b/>
          <w:bCs/>
          <w:sz w:val="24"/>
          <w:szCs w:val="24"/>
        </w:rPr>
      </w:pPr>
      <w:r w:rsidRPr="00250463">
        <w:rPr>
          <w:b/>
          <w:bCs/>
          <w:sz w:val="24"/>
          <w:szCs w:val="24"/>
        </w:rPr>
        <w:t xml:space="preserve">Formål med møde: </w:t>
      </w:r>
      <w:r w:rsidRPr="00250463">
        <w:rPr>
          <w:b/>
          <w:bCs/>
          <w:sz w:val="24"/>
          <w:szCs w:val="24"/>
          <w:highlight w:val="yellow"/>
        </w:rPr>
        <w:t>XXX</w:t>
      </w:r>
    </w:p>
    <w:p w:rsidRPr="00250463" w:rsidR="00B547F7" w:rsidP="00B547F7" w:rsidRDefault="00B547F7" w14:paraId="19650B27" w14:textId="3E0AB826">
      <w:pPr>
        <w:rPr>
          <w:sz w:val="24"/>
          <w:szCs w:val="24"/>
        </w:rPr>
      </w:pPr>
    </w:p>
    <w:p w:rsidRPr="00250463" w:rsidR="00B547F7" w:rsidP="00B547F7" w:rsidRDefault="00B547F7" w14:paraId="3C476B70" w14:textId="6935F1AD">
      <w:pPr>
        <w:rPr>
          <w:b/>
          <w:bCs/>
          <w:sz w:val="24"/>
          <w:szCs w:val="24"/>
        </w:rPr>
      </w:pPr>
      <w:r w:rsidRPr="00250463">
        <w:rPr>
          <w:b/>
          <w:bCs/>
          <w:sz w:val="24"/>
          <w:szCs w:val="24"/>
        </w:rPr>
        <w:t xml:space="preserve">Tidsramme: </w:t>
      </w:r>
      <w:r w:rsidRPr="00250463">
        <w:rPr>
          <w:b/>
          <w:bCs/>
          <w:sz w:val="24"/>
          <w:szCs w:val="24"/>
          <w:highlight w:val="yellow"/>
        </w:rPr>
        <w:t>XXX</w:t>
      </w:r>
    </w:p>
    <w:p w:rsidRPr="004F7345" w:rsidR="00106067" w:rsidRDefault="00106067" w14:paraId="1441BB03" w14:textId="77777777"/>
    <w:tbl>
      <w:tblPr>
        <w:tblStyle w:val="Tabel-Gitter"/>
        <w:tblW w:w="9608" w:type="dxa"/>
        <w:tblInd w:w="0" w:type="dxa"/>
        <w:tblLook w:val="04A0" w:firstRow="1" w:lastRow="0" w:firstColumn="1" w:lastColumn="0" w:noHBand="0" w:noVBand="1"/>
      </w:tblPr>
      <w:tblGrid>
        <w:gridCol w:w="1868"/>
        <w:gridCol w:w="5640"/>
        <w:gridCol w:w="2100"/>
      </w:tblGrid>
      <w:tr w:rsidRPr="004F7345" w:rsidR="00CD5D29" w:rsidTr="1FAAE191" w14:paraId="7FFEFEAD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CD5D29" w14:paraId="59C4847B" w14:textId="77777777">
            <w:pPr>
              <w:rPr>
                <w:rFonts w:ascii="Verdana" w:hAnsi="Verdana"/>
                <w:b/>
                <w:bCs/>
              </w:rPr>
            </w:pPr>
            <w:r w:rsidRPr="004F7345">
              <w:rPr>
                <w:rFonts w:ascii="Verdana" w:hAnsi="Verdana"/>
                <w:b/>
                <w:bCs/>
              </w:rPr>
              <w:t>Trin/Tid: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CD5D29" w:rsidRDefault="00CD5D29" w14:paraId="631B3E2B" w14:textId="77777777">
            <w:pPr>
              <w:rPr>
                <w:rFonts w:ascii="Verdana" w:hAnsi="Verdana"/>
                <w:b/>
                <w:bCs/>
              </w:rPr>
            </w:pPr>
            <w:r w:rsidRPr="004F7345">
              <w:rPr>
                <w:rFonts w:ascii="Verdana" w:hAnsi="Verdana"/>
                <w:b/>
                <w:bCs/>
              </w:rPr>
              <w:t>Aktivitet</w:t>
            </w:r>
          </w:p>
          <w:p w:rsidRPr="004F7345" w:rsidR="00CD5D29" w:rsidRDefault="00CD5D29" w14:paraId="272CEF82" w14:textId="77777777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CD5D29" w14:paraId="01ED19AF" w14:textId="77777777">
            <w:pPr>
              <w:ind w:right="168"/>
              <w:rPr>
                <w:rFonts w:ascii="Verdana" w:hAnsi="Verdana"/>
                <w:b/>
                <w:bCs/>
              </w:rPr>
            </w:pPr>
            <w:r w:rsidRPr="004F7345">
              <w:rPr>
                <w:rFonts w:ascii="Verdana" w:hAnsi="Verdana"/>
                <w:b/>
                <w:bCs/>
              </w:rPr>
              <w:t>Hvem</w:t>
            </w:r>
          </w:p>
        </w:tc>
      </w:tr>
      <w:tr w:rsidRPr="004F7345" w:rsidR="00B547F7" w:rsidTr="1FAAE191" w14:paraId="5C648ACA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47F7" w:rsidR="00B547F7" w:rsidRDefault="00B547F7" w14:paraId="4FFAD5BA" w14:textId="55899524">
            <w:r>
              <w:t>20</w:t>
            </w:r>
            <w:r w:rsidRPr="00B547F7">
              <w:t xml:space="preserve"> min. før mødestart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47F7" w:rsidR="00B547F7" w:rsidRDefault="00B547F7" w14:paraId="64E6250C" w14:textId="25482BD4">
            <w:r w:rsidRPr="00B547F7">
              <w:t>Log på evt. på sammen med en kollega og test video og lyd.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B547F7" w:rsidRDefault="00B547F7" w14:paraId="6C282D73" w14:textId="1A7A6D79">
            <w:pPr>
              <w:ind w:right="168"/>
              <w:rPr>
                <w:b/>
                <w:bCs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CD5D29" w:rsidTr="1FAAE191" w14:paraId="0BF504F1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CD5D29" w14:paraId="747D2437" w14:textId="33584A82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>1</w:t>
            </w:r>
            <w:r w:rsidR="000D4198">
              <w:rPr>
                <w:rFonts w:ascii="Verdana" w:hAnsi="Verdana"/>
                <w:sz w:val="22"/>
                <w:szCs w:val="22"/>
              </w:rPr>
              <w:t>0</w:t>
            </w:r>
            <w:r w:rsidRPr="004F7345">
              <w:rPr>
                <w:rFonts w:ascii="Verdana" w:hAnsi="Verdana"/>
                <w:sz w:val="22"/>
                <w:szCs w:val="22"/>
              </w:rPr>
              <w:t xml:space="preserve"> min. før </w:t>
            </w:r>
            <w:r w:rsidR="000D4198">
              <w:rPr>
                <w:rFonts w:ascii="Verdana" w:hAnsi="Verdana"/>
                <w:sz w:val="22"/>
                <w:szCs w:val="22"/>
              </w:rPr>
              <w:t>mødets</w:t>
            </w:r>
            <w:r w:rsidRPr="004F7345">
              <w:rPr>
                <w:rFonts w:ascii="Verdana" w:hAnsi="Verdana"/>
                <w:sz w:val="22"/>
                <w:szCs w:val="22"/>
              </w:rPr>
              <w:t xml:space="preserve"> start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P="00CD5D29" w:rsidRDefault="000D4198" w14:paraId="7FE33C00" w14:textId="57F0E20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Mødeindkalder</w:t>
            </w:r>
            <w:r w:rsidRPr="004F7345" w:rsidR="00CD5D29">
              <w:rPr>
                <w:rFonts w:ascii="Verdana" w:hAnsi="Verdana"/>
                <w:sz w:val="22"/>
                <w:szCs w:val="22"/>
              </w:rPr>
              <w:t xml:space="preserve"> starter </w:t>
            </w:r>
            <w:r>
              <w:rPr>
                <w:rFonts w:ascii="Verdana" w:hAnsi="Verdana"/>
                <w:sz w:val="22"/>
                <w:szCs w:val="22"/>
              </w:rPr>
              <w:t>mødet</w:t>
            </w:r>
            <w:r w:rsidRPr="004F7345" w:rsidR="00CD5D29">
              <w:rPr>
                <w:rFonts w:ascii="Verdana" w:hAnsi="Verdana"/>
                <w:sz w:val="22"/>
                <w:szCs w:val="22"/>
              </w:rPr>
              <w:t>, og byder velkommen til deltagerne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4F7345" w:rsidR="00CD5D29">
              <w:rPr>
                <w:rFonts w:ascii="Verdana" w:hAnsi="Verdana"/>
                <w:sz w:val="22"/>
                <w:szCs w:val="22"/>
              </w:rPr>
              <w:t xml:space="preserve"> efterhånden som de tjekker ind.</w:t>
            </w:r>
          </w:p>
          <w:p w:rsidRPr="004F7345" w:rsidR="00CD5D29" w:rsidP="00CD5D29" w:rsidRDefault="00CD5D29" w14:paraId="4B81CD1A" w14:textId="069A06E5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CD5D29" w:rsidRDefault="00CD5D29" w14:paraId="4DA63716" w14:textId="5E074240">
            <w:pPr>
              <w:ind w:right="168"/>
              <w:rPr>
                <w:rFonts w:ascii="Verdana" w:hAnsi="Verdana"/>
                <w:sz w:val="22"/>
                <w:szCs w:val="22"/>
              </w:rPr>
            </w:pPr>
          </w:p>
          <w:p w:rsidRPr="004F7345" w:rsidR="00CD5D29" w:rsidRDefault="00B547F7" w14:paraId="7C9C1C42" w14:textId="66B96270">
            <w:pPr>
              <w:ind w:right="168"/>
              <w:rPr>
                <w:rFonts w:ascii="Verdana" w:hAnsi="Verdana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CD5D29" w:rsidTr="1FAAE191" w14:paraId="2F17667E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CD5D29" w14:paraId="51CB59DB" w14:textId="77777777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>00 – 05 min.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0D4198" w:rsidP="000D4198" w:rsidRDefault="00CD5D29" w14:paraId="01430B44" w14:textId="3E5CDC86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 xml:space="preserve">Introducer </w:t>
            </w:r>
            <w:r w:rsidR="000D4198">
              <w:rPr>
                <w:rFonts w:ascii="Verdana" w:hAnsi="Verdana"/>
                <w:sz w:val="22"/>
                <w:szCs w:val="22"/>
              </w:rPr>
              <w:t xml:space="preserve">mødets formål samt praktiske/tekniske forhold. </w:t>
            </w:r>
          </w:p>
          <w:p w:rsidRPr="004F7345" w:rsidR="00CD5D29" w:rsidRDefault="00CD5D29" w14:paraId="0413E7FA" w14:textId="7AF20E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B547F7" w14:paraId="0AB7251C" w14:textId="710255B3">
            <w:pPr>
              <w:ind w:right="168"/>
              <w:rPr>
                <w:rFonts w:ascii="Verdana" w:hAnsi="Verdana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CD5D29" w:rsidTr="1FAAE191" w14:paraId="7B3D16CA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CD5D29" w14:paraId="2FC3B6A3" w14:textId="4D2748F8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 xml:space="preserve">05 – </w:t>
            </w:r>
            <w:r w:rsidR="00C859B3">
              <w:rPr>
                <w:rFonts w:ascii="Verdana" w:hAnsi="Verdana"/>
                <w:sz w:val="22"/>
                <w:szCs w:val="22"/>
              </w:rPr>
              <w:t>10</w:t>
            </w:r>
            <w:r w:rsidRPr="004F7345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0D4198" w14:paraId="0242667B" w14:textId="2602BE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 præsentation af mødeprogra</w:t>
            </w:r>
            <w:r w:rsidR="000E3CE8">
              <w:rPr>
                <w:rFonts w:ascii="Verdana" w:hAnsi="Verdana"/>
                <w:sz w:val="22"/>
                <w:szCs w:val="22"/>
              </w:rPr>
              <w:t>m og funktioner (anvendes der fx håndsoprækning, skriftlige kommentarer, afstemninger mv.). Her kan det være relevant at sikre, at alle kender metoderne.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B547F7" w14:paraId="4862394D" w14:textId="1A2B5F2C">
            <w:pPr>
              <w:ind w:right="168"/>
              <w:rPr>
                <w:rFonts w:ascii="Verdana" w:hAnsi="Verdana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CD5D29" w:rsidTr="1FAAE191" w14:paraId="457CEFAC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D0EAC" w:rsidR="00CD5D29" w:rsidP="00DD0EAC" w:rsidRDefault="00C859B3" w14:paraId="71A02FBA" w14:textId="2306DE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DD0EAC" w:rsidR="00CD5D29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577E8B">
              <w:rPr>
                <w:rFonts w:ascii="Verdana" w:hAnsi="Verdana"/>
                <w:sz w:val="22"/>
                <w:szCs w:val="22"/>
              </w:rPr>
              <w:t>20</w:t>
            </w:r>
            <w:r w:rsidRPr="00DD0EAC" w:rsidR="00CD5D29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1623B" w:rsidR="00577E8B" w:rsidRDefault="00B547F7" w14:paraId="376B72FF" w14:textId="0C689F21">
            <w:pPr>
              <w:rPr>
                <w:rFonts w:ascii="Verdana" w:hAnsi="Verdana"/>
                <w:sz w:val="22"/>
                <w:szCs w:val="22"/>
              </w:rPr>
            </w:pPr>
            <w:r w:rsidRPr="0081623B">
              <w:rPr>
                <w:rFonts w:ascii="Verdana" w:hAnsi="Verdana"/>
                <w:sz w:val="22"/>
                <w:szCs w:val="22"/>
              </w:rPr>
              <w:t>Oplæg</w:t>
            </w:r>
            <w:r w:rsidR="00577E8B">
              <w:rPr>
                <w:rFonts w:ascii="Verdana" w:hAnsi="Verdana"/>
                <w:sz w:val="22"/>
                <w:szCs w:val="22"/>
              </w:rPr>
              <w:t>/præsentation</w:t>
            </w:r>
            <w:r w:rsidRPr="0081623B" w:rsidR="0081623B">
              <w:rPr>
                <w:rFonts w:ascii="Verdana" w:hAnsi="Verdana"/>
                <w:sz w:val="22"/>
                <w:szCs w:val="22"/>
              </w:rPr>
              <w:t xml:space="preserve"> (fx </w:t>
            </w:r>
            <w:r w:rsidR="00577E8B">
              <w:rPr>
                <w:rFonts w:ascii="Verdana" w:hAnsi="Verdana"/>
                <w:sz w:val="22"/>
                <w:szCs w:val="22"/>
              </w:rPr>
              <w:t>opremsning af punkter, der skal tages stilling til, konsekvenser af beslutninger mv.</w:t>
            </w:r>
            <w:r w:rsidRPr="0081623B" w:rsidR="0081623B">
              <w:rPr>
                <w:rFonts w:ascii="Verdana" w:hAnsi="Verdana"/>
                <w:sz w:val="22"/>
                <w:szCs w:val="22"/>
              </w:rPr>
              <w:t>)</w:t>
            </w:r>
          </w:p>
          <w:p w:rsidRPr="00B547F7" w:rsidR="00B547F7" w:rsidRDefault="00B547F7" w14:paraId="3F14F0AA" w14:textId="4DF7F204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 xml:space="preserve">Skriv </w:t>
            </w:r>
            <w:r w:rsidR="0081623B">
              <w:rPr>
                <w:rFonts w:ascii="Verdana" w:hAnsi="Verdana"/>
                <w:i/>
                <w:iCs/>
                <w:sz w:val="22"/>
                <w:szCs w:val="22"/>
              </w:rPr>
              <w:t xml:space="preserve">selv </w:t>
            </w: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>her</w:t>
            </w:r>
          </w:p>
          <w:p w:rsidRPr="00AE738B" w:rsidR="00AE738B" w:rsidRDefault="00AE738B" w14:paraId="129B7E71" w14:textId="1C3E1312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7345" w:rsidR="00CD5D29" w:rsidRDefault="00B547F7" w14:paraId="724E6B72" w14:textId="0CEECD57">
            <w:pPr>
              <w:ind w:right="168"/>
              <w:rPr>
                <w:rFonts w:ascii="Verdana" w:hAnsi="Verdana"/>
                <w:color w:val="FF0000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577E8B" w:rsidTr="1FAAE191" w14:paraId="2B080FF9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7E8B" w:rsidP="00DD0EAC" w:rsidRDefault="00577E8B" w14:paraId="5CEEF3A2" w14:textId="60E85531">
            <w:pPr>
              <w:rPr>
                <w:sz w:val="22"/>
              </w:rPr>
            </w:pPr>
            <w:r w:rsidRPr="00577E8B">
              <w:rPr>
                <w:rFonts w:ascii="Verdana" w:hAnsi="Verdana"/>
                <w:sz w:val="22"/>
                <w:szCs w:val="22"/>
              </w:rPr>
              <w:t>20- 30 min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1623B" w:rsidR="00577E8B" w:rsidRDefault="00577E8B" w14:paraId="56058463" w14:textId="3D3AAFB7">
            <w:pPr>
              <w:rPr>
                <w:sz w:val="22"/>
              </w:rPr>
            </w:pPr>
            <w:r w:rsidRPr="00577E8B">
              <w:rPr>
                <w:rFonts w:ascii="Verdana" w:hAnsi="Verdana"/>
                <w:sz w:val="22"/>
                <w:szCs w:val="22"/>
              </w:rPr>
              <w:t>Mulighed for at komme med kommentarer eller spørgsmål (fx i møde chat og/eller mundtligt)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47F7" w:rsidR="00577E8B" w:rsidRDefault="00577E8B" w14:paraId="2CB4B171" w14:textId="46008BBA">
            <w:pPr>
              <w:ind w:right="168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CD5D29" w:rsidTr="1FAAE191" w14:paraId="33560AF9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CD5D29" w:rsidP="004F7345" w:rsidRDefault="00DD0EAC" w14:paraId="65036BAE" w14:textId="12D626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  <w:r w:rsidRPr="004F7345" w:rsidR="004F7345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250463">
              <w:rPr>
                <w:rFonts w:ascii="Verdana" w:hAnsi="Verdana"/>
                <w:sz w:val="22"/>
                <w:szCs w:val="22"/>
              </w:rPr>
              <w:t>45</w:t>
            </w:r>
            <w:r w:rsidRPr="004F7345" w:rsidR="004F7345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7E8B" w:rsidP="1FAAE191" w:rsidRDefault="00577E8B" w14:paraId="59D0369B" w14:textId="45F02E23">
            <w:p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1FAAE191" w:rsidR="00577E8B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Deltagerne skal træffe beslutning om udvalgte emner/punkter. Her kan der </w:t>
            </w:r>
            <w:r w:rsidRPr="1FAAE191" w:rsidR="39A324A3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evt. </w:t>
            </w:r>
            <w:r w:rsidRPr="1FAAE191" w:rsidR="00577E8B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bruges et afstemningsredskab (fx værktøjet </w:t>
            </w:r>
            <w:proofErr w:type="spellStart"/>
            <w:r w:rsidRPr="1FAAE191" w:rsidR="39A324A3">
              <w:rPr>
                <w:rFonts w:ascii="Verdana" w:hAnsi="Verdana"/>
                <w:i w:val="0"/>
                <w:iCs w:val="0"/>
                <w:sz w:val="22"/>
                <w:szCs w:val="22"/>
              </w:rPr>
              <w:t>M</w:t>
            </w:r>
            <w:r w:rsidRPr="1FAAE191" w:rsidR="00577E8B">
              <w:rPr>
                <w:rFonts w:ascii="Verdana" w:hAnsi="Verdana"/>
                <w:i w:val="0"/>
                <w:iCs w:val="0"/>
                <w:sz w:val="22"/>
                <w:szCs w:val="22"/>
              </w:rPr>
              <w:t>enti</w:t>
            </w:r>
            <w:r w:rsidRPr="1FAAE191" w:rsidR="39A324A3">
              <w:rPr>
                <w:rFonts w:ascii="Verdana" w:hAnsi="Verdana"/>
                <w:i w:val="0"/>
                <w:iCs w:val="0"/>
                <w:sz w:val="22"/>
                <w:szCs w:val="22"/>
              </w:rPr>
              <w:t>M</w:t>
            </w:r>
            <w:r w:rsidRPr="1FAAE191" w:rsidR="00577E8B">
              <w:rPr>
                <w:rFonts w:ascii="Verdana" w:hAnsi="Verdana"/>
                <w:i w:val="0"/>
                <w:iCs w:val="0"/>
                <w:sz w:val="22"/>
                <w:szCs w:val="22"/>
              </w:rPr>
              <w:t>eter</w:t>
            </w:r>
            <w:proofErr w:type="spellEnd"/>
            <w:r w:rsidRPr="1FAAE191" w:rsidR="00577E8B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 eller polls (i Zoom)).</w:t>
            </w:r>
          </w:p>
          <w:p w:rsidR="00577E8B" w:rsidP="00106067" w:rsidRDefault="00577E8B" w14:paraId="0454D372" w14:textId="7777777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Pr="00B547F7" w:rsidR="00B547F7" w:rsidP="00106067" w:rsidRDefault="00B547F7" w14:paraId="0B4A4E1A" w14:textId="3317B88D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>Skriv</w:t>
            </w:r>
            <w:r w:rsidR="0081623B">
              <w:rPr>
                <w:rFonts w:ascii="Verdana" w:hAnsi="Verdana"/>
                <w:i/>
                <w:iCs/>
                <w:sz w:val="22"/>
                <w:szCs w:val="22"/>
              </w:rPr>
              <w:t xml:space="preserve"> selv her</w:t>
            </w: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</w:p>
          <w:p w:rsidRPr="004F7345" w:rsidR="004F7345" w:rsidRDefault="004F7345" w14:paraId="6B8D2F31" w14:textId="777777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CD5D29" w:rsidRDefault="0081623B" w14:paraId="22585F8B" w14:textId="33B74912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Pr="004F7345" w:rsidR="00CD5D29" w:rsidTr="1FAAE191" w14:paraId="3273BE61" w14:textId="77777777"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CD5D29" w:rsidP="004F7345" w:rsidRDefault="00250463" w14:paraId="06EFC422" w14:textId="23A8EC0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  <w:r w:rsidR="004F7345">
              <w:rPr>
                <w:rFonts w:ascii="Verdana" w:hAnsi="Verdana"/>
                <w:sz w:val="22"/>
                <w:szCs w:val="22"/>
              </w:rPr>
              <w:t>-</w:t>
            </w:r>
            <w:r w:rsidR="0081623B">
              <w:rPr>
                <w:rFonts w:ascii="Verdana" w:hAnsi="Verdana"/>
                <w:sz w:val="22"/>
                <w:szCs w:val="22"/>
              </w:rPr>
              <w:t xml:space="preserve"> 60</w:t>
            </w:r>
            <w:r w:rsidR="004F7345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7345" w:rsidP="0081623B" w:rsidRDefault="00577E8B" w14:paraId="373B7372" w14:textId="7777777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Opsummering af trufne beslutninger og godkendelse</w:t>
            </w:r>
            <w:r w:rsidR="00250463">
              <w:rPr>
                <w:rFonts w:ascii="Verdana" w:hAnsi="Verdana"/>
                <w:sz w:val="22"/>
              </w:rPr>
              <w:t xml:space="preserve"> fra alle parter</w:t>
            </w:r>
            <w:r>
              <w:rPr>
                <w:rFonts w:ascii="Verdana" w:hAnsi="Verdana"/>
                <w:sz w:val="22"/>
              </w:rPr>
              <w:t xml:space="preserve">. </w:t>
            </w:r>
          </w:p>
          <w:p w:rsidR="00250463" w:rsidP="0081623B" w:rsidRDefault="00250463" w14:paraId="685E36B0" w14:textId="77777777">
            <w:pPr>
              <w:rPr>
                <w:rFonts w:ascii="Verdana" w:hAnsi="Verdana"/>
                <w:sz w:val="22"/>
              </w:rPr>
            </w:pPr>
          </w:p>
          <w:p w:rsidRPr="00250463" w:rsidR="00250463" w:rsidP="0081623B" w:rsidRDefault="00250463" w14:paraId="7A188854" w14:textId="152C87B0">
            <w:pPr>
              <w:rPr>
                <w:rFonts w:ascii="Verdana" w:hAnsi="Verdana"/>
                <w:i/>
                <w:iCs/>
                <w:sz w:val="22"/>
              </w:rPr>
            </w:pPr>
            <w:r w:rsidRPr="00250463">
              <w:rPr>
                <w:rFonts w:ascii="Verdana" w:hAnsi="Verdana"/>
                <w:i/>
                <w:iCs/>
                <w:sz w:val="22"/>
              </w:rPr>
              <w:t>Tak for i dag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345" w:rsidR="00CD5D29" w:rsidRDefault="0081623B" w14:paraId="1A3305D7" w14:textId="197AFF40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</w:tbl>
    <w:p w:rsidR="00CD5D29" w:rsidP="00CD5D29" w:rsidRDefault="00CD5D29" w14:paraId="04A91614" w14:textId="45AD5693">
      <w:pPr>
        <w:rPr>
          <w:sz w:val="22"/>
        </w:rPr>
      </w:pPr>
    </w:p>
    <w:p w:rsidR="00B547F7" w:rsidP="00CD5D29" w:rsidRDefault="00B547F7" w14:paraId="166E8DDB" w14:textId="1BEBEE49">
      <w:pPr>
        <w:rPr>
          <w:sz w:val="22"/>
        </w:rPr>
      </w:pPr>
    </w:p>
    <w:p w:rsidRPr="00250463" w:rsidR="00577E8B" w:rsidP="00CD5D29" w:rsidRDefault="00577E8B" w14:paraId="452136FE" w14:textId="035DD59E">
      <w:pPr>
        <w:rPr>
          <w:b/>
          <w:bCs/>
          <w:sz w:val="24"/>
          <w:szCs w:val="24"/>
        </w:rPr>
      </w:pPr>
      <w:r w:rsidRPr="00250463">
        <w:rPr>
          <w:b/>
          <w:bCs/>
          <w:sz w:val="24"/>
          <w:szCs w:val="24"/>
        </w:rPr>
        <w:t>Efter mødet: Husk at sende beslutningsreferat til alle deltagere.</w:t>
      </w:r>
    </w:p>
    <w:p w:rsidR="00577E8B" w:rsidP="00CD5D29" w:rsidRDefault="00577E8B" w14:paraId="650D44FF" w14:textId="77777777">
      <w:pPr>
        <w:rPr>
          <w:sz w:val="22"/>
        </w:rPr>
      </w:pPr>
    </w:p>
    <w:p w:rsidRPr="004F7345" w:rsidR="000D4198" w:rsidP="00CD5D29" w:rsidRDefault="00577E8B" w14:paraId="76B0EAD5" w14:textId="0CBDB674">
      <w:pPr>
        <w:rPr>
          <w:sz w:val="22"/>
        </w:rPr>
      </w:pPr>
      <w:r>
        <w:rPr>
          <w:sz w:val="22"/>
        </w:rPr>
        <w:t>K</w:t>
      </w:r>
      <w:r w:rsidR="000D4198">
        <w:rPr>
          <w:sz w:val="22"/>
        </w:rPr>
        <w:t>ilde: Drejebogsskabelon fra undervisere i Fagbevægelsen</w:t>
      </w:r>
      <w:r w:rsidR="00DD0EAC">
        <w:rPr>
          <w:sz w:val="22"/>
        </w:rPr>
        <w:t xml:space="preserve">. </w:t>
      </w:r>
    </w:p>
    <w:sectPr w:rsidRPr="004F7345" w:rsidR="000D4198" w:rsidSect="003E2DC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68AC"/>
    <w:multiLevelType w:val="hybridMultilevel"/>
    <w:tmpl w:val="028E7BAC"/>
    <w:lvl w:ilvl="0" w:tplc="05DAFF48">
      <w:start w:val="10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9"/>
    <w:rsid w:val="0009007C"/>
    <w:rsid w:val="000B7A44"/>
    <w:rsid w:val="000D4198"/>
    <w:rsid w:val="000E3CE8"/>
    <w:rsid w:val="000F7650"/>
    <w:rsid w:val="00106067"/>
    <w:rsid w:val="00196F78"/>
    <w:rsid w:val="001F7EB1"/>
    <w:rsid w:val="00250463"/>
    <w:rsid w:val="002B5B7B"/>
    <w:rsid w:val="002D3216"/>
    <w:rsid w:val="002E2198"/>
    <w:rsid w:val="00311BDB"/>
    <w:rsid w:val="003523AB"/>
    <w:rsid w:val="00355B30"/>
    <w:rsid w:val="00365A15"/>
    <w:rsid w:val="003E2DCB"/>
    <w:rsid w:val="00434BB8"/>
    <w:rsid w:val="004A1780"/>
    <w:rsid w:val="004A798B"/>
    <w:rsid w:val="004C13D4"/>
    <w:rsid w:val="004F7345"/>
    <w:rsid w:val="005038AA"/>
    <w:rsid w:val="00507072"/>
    <w:rsid w:val="005119C5"/>
    <w:rsid w:val="00552D0C"/>
    <w:rsid w:val="00577E8B"/>
    <w:rsid w:val="005807BB"/>
    <w:rsid w:val="00683CDA"/>
    <w:rsid w:val="006C70A0"/>
    <w:rsid w:val="006E70FE"/>
    <w:rsid w:val="006F1D1B"/>
    <w:rsid w:val="006F7142"/>
    <w:rsid w:val="00722216"/>
    <w:rsid w:val="0081623B"/>
    <w:rsid w:val="00823D62"/>
    <w:rsid w:val="00AE738B"/>
    <w:rsid w:val="00B547F7"/>
    <w:rsid w:val="00B70C17"/>
    <w:rsid w:val="00BA1362"/>
    <w:rsid w:val="00C1412B"/>
    <w:rsid w:val="00C174DF"/>
    <w:rsid w:val="00C202F1"/>
    <w:rsid w:val="00C859B3"/>
    <w:rsid w:val="00CA35B4"/>
    <w:rsid w:val="00CD5D29"/>
    <w:rsid w:val="00D42633"/>
    <w:rsid w:val="00D44707"/>
    <w:rsid w:val="00D9157D"/>
    <w:rsid w:val="00DA361A"/>
    <w:rsid w:val="00DA6531"/>
    <w:rsid w:val="00DD0EAC"/>
    <w:rsid w:val="00E437A5"/>
    <w:rsid w:val="00EA5907"/>
    <w:rsid w:val="00F04E90"/>
    <w:rsid w:val="00FB5C38"/>
    <w:rsid w:val="00FD7576"/>
    <w:rsid w:val="00FE59E3"/>
    <w:rsid w:val="1FAAE191"/>
    <w:rsid w:val="39A324A3"/>
    <w:rsid w:val="5E452AAA"/>
    <w:rsid w:val="775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9BAF"/>
  <w15:chartTrackingRefBased/>
  <w15:docId w15:val="{820D3B94-4F0D-4F8E-9BF6-D31E29B4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2DCB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5D29"/>
    <w:pPr>
      <w:ind w:left="720"/>
      <w:contextualSpacing/>
    </w:pPr>
    <w:rPr>
      <w:rFonts w:asciiTheme="minorHAnsi" w:hAnsiTheme="minorHAnsi"/>
      <w:sz w:val="24"/>
      <w:szCs w:val="24"/>
    </w:rPr>
  </w:style>
  <w:style w:type="table" w:styleId="Tabel-Gitter">
    <w:name w:val="Table Grid"/>
    <w:basedOn w:val="Tabel-Normal"/>
    <w:uiPriority w:val="39"/>
    <w:rsid w:val="00CD5D29"/>
    <w:rPr>
      <w:rFonts w:asciiTheme="minorHAnsi" w:hAnsiTheme="minorHAnsi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afstand">
    <w:name w:val="No Spacing"/>
    <w:uiPriority w:val="1"/>
    <w:qFormat/>
    <w:rsid w:val="00B5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5" ma:contentTypeDescription="Opret et nyt dokument." ma:contentTypeScope="" ma:versionID="0f898e82c15911ca912570db5a4f7809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fe075a3da33909dc950d1439d5a18d28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704F5-81C9-42ED-93E1-5CEFAE4DA3C4}"/>
</file>

<file path=customXml/itemProps2.xml><?xml version="1.0" encoding="utf-8"?>
<ds:datastoreItem xmlns:ds="http://schemas.openxmlformats.org/officeDocument/2006/customXml" ds:itemID="{092055B9-A90C-4754-A8D8-FDEF82E06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74C81-5E3B-475F-9148-28EB9B45B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3F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Mørkholt, Sekretariat for Organisering og Tillidsvalgte</dc:creator>
  <keywords/>
  <dc:description/>
  <lastModifiedBy>Daniella Tasic Hansen (DAHA - Specialkonsulent i e-læringspædagogik - AK - ventures)</lastModifiedBy>
  <revision>3</revision>
  <dcterms:created xsi:type="dcterms:W3CDTF">2021-05-07T07:22:00.0000000Z</dcterms:created>
  <dcterms:modified xsi:type="dcterms:W3CDTF">2021-05-07T10:23:45.5953687Z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